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testament?</w:t>
      </w:r>
    </w:p>
    <w:p>
      <w:pPr>
        <w:spacing w:before="0" w:after="500" w:line="264" w:lineRule="auto"/>
      </w:pPr>
      <w:r>
        <w:rPr>
          <w:rFonts w:ascii="calibri" w:hAnsi="calibri" w:eastAsia="calibri" w:cs="calibri"/>
          <w:sz w:val="36"/>
          <w:szCs w:val="36"/>
          <w:b/>
        </w:rPr>
        <w:t xml:space="preserve">Warto zabezpieczyć swoją rodzinę już za swojego życia. Przeczytaj nasz poradnik o tym jak testament ułatwia wiele spraw.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Testament</w:t>
      </w:r>
    </w:p>
    <w:p>
      <w:pPr>
        <w:spacing w:before="0" w:after="300"/>
      </w:pPr>
      <w:r>
        <w:rPr>
          <w:rFonts w:ascii="calibri" w:hAnsi="calibri" w:eastAsia="calibri" w:cs="calibri"/>
          <w:sz w:val="24"/>
          <w:szCs w:val="24"/>
        </w:rPr>
        <w:t xml:space="preserve">Czym właściwie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testament</w:t>
        </w:r>
      </w:hyperlink>
      <w:r>
        <w:rPr>
          <w:rFonts w:ascii="calibri" w:hAnsi="calibri" w:eastAsia="calibri" w:cs="calibri"/>
          <w:sz w:val="24"/>
          <w:szCs w:val="24"/>
        </w:rPr>
        <w:t xml:space="preserve">? To dokument, który zawiera podział majątku ustalany przez osobę, do której on należy. Dzięki temu sami możemy decydować kto otrzyma po naszej śmierci konkretne części zebranego majątku. Czemu jest to takie ważne? Przeczytaj nasz artykuł.</w:t>
      </w:r>
    </w:p>
    <w:p>
      <w:pPr>
        <w:spacing w:before="0" w:after="500" w:line="264" w:lineRule="auto"/>
      </w:pPr>
      <w:r>
        <w:rPr>
          <w:rFonts w:ascii="calibri" w:hAnsi="calibri" w:eastAsia="calibri" w:cs="calibri"/>
          <w:sz w:val="36"/>
          <w:szCs w:val="36"/>
          <w:b/>
        </w:rPr>
        <w:t xml:space="preserve">Czy testament jest potrzebny?</w:t>
      </w:r>
    </w:p>
    <w:p>
      <w:pPr>
        <w:spacing w:before="0" w:after="300"/>
      </w:pPr>
      <w:r>
        <w:rPr>
          <w:rFonts w:ascii="calibri" w:hAnsi="calibri" w:eastAsia="calibri" w:cs="calibri"/>
          <w:sz w:val="24"/>
          <w:szCs w:val="24"/>
        </w:rPr>
        <w:t xml:space="preserve">Wiele osób w trakcie swojego życia odrzuca myśl o spisaniu testamentu. Niestety śmierć jest nieunikniona i może pojawić się w każdym momencie. Sporządzenie testamentu pozwala nam samodzielnie zadecydować o podziale majątku, bez ingerencji sądu i osób trzecich. Jeśli nie sporządzisz tego dokumentu wcześniej, Twoje dobra zostaną podzielone podczas sprawy sądowej. Wiązać to może się z kłótniami i niesnaskami w rodzinie. Czasem nawet to urwania kontaktu, a przecież można sobie tego oszczędzić.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Gdzie sporządzić</w:t>
      </w:r>
      <w:r>
        <w:rPr>
          <w:rFonts w:ascii="calibri" w:hAnsi="calibri" w:eastAsia="calibri" w:cs="calibri"/>
          <w:sz w:val="36"/>
          <w:szCs w:val="36"/>
          <w:b/>
        </w:rPr>
        <w:t xml:space="preserve"> testament? </w:t>
      </w:r>
    </w:p>
    <w:p>
      <w:pPr>
        <w:spacing w:before="0" w:after="300"/>
      </w:pPr>
      <w:r>
        <w:rPr>
          <w:rFonts w:ascii="calibri" w:hAnsi="calibri" w:eastAsia="calibri" w:cs="calibri"/>
          <w:sz w:val="24"/>
          <w:szCs w:val="24"/>
          <w:b/>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należy spisać w obecności notariusza. W ten sposób będziemy mieć pewność, że będzie odpowiednio zabezpieczony oraz nabierze mocy prawnej. Zapisanie tego dokumentu samodzielnie również jest możliwe, ale to dość ryzykowna decyzja. Zdarza się bowiem, że taki</w:t>
      </w:r>
      <w:r>
        <w:rPr>
          <w:rFonts w:ascii="calibri" w:hAnsi="calibri" w:eastAsia="calibri" w:cs="calibri"/>
          <w:sz w:val="24"/>
          <w:szCs w:val="24"/>
        </w:rPr>
        <w:t xml:space="preserve"> </w:t>
      </w:r>
      <w:r>
        <w:rPr>
          <w:rFonts w:ascii="calibri" w:hAnsi="calibri" w:eastAsia="calibri" w:cs="calibri"/>
          <w:sz w:val="24"/>
          <w:szCs w:val="24"/>
          <w:i/>
          <w:iCs/>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jest podważany i traci na wartości. Warto też chęć spisania go oznajmić bliskim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testament-jak-poprawnie-go-sporzadzic-oraz-na-co-nalezy-zwrocic-szczegolna-uwag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2025-10-14T11:20:07+02:00</dcterms:created>
  <dcterms:modified xsi:type="dcterms:W3CDTF">2025-10-14T11:20:07+02:00</dcterms:modified>
</cp:coreProperties>
</file>

<file path=docProps/custom.xml><?xml version="1.0" encoding="utf-8"?>
<Properties xmlns="http://schemas.openxmlformats.org/officeDocument/2006/custom-properties" xmlns:vt="http://schemas.openxmlformats.org/officeDocument/2006/docPropsVTypes"/>
</file>